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CC7" w:rsidRPr="00782CC7" w:rsidRDefault="00782CC7" w:rsidP="00782CC7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клеев для древесины</w:t>
      </w:r>
    </w:p>
    <w:p w:rsidR="00782CC7" w:rsidRPr="00782CC7" w:rsidRDefault="00782CC7" w:rsidP="00782C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многообразие клеев, используемых в деревообрабатывающей промышленности, можно классифицировать по таким признакам:</w:t>
      </w:r>
    </w:p>
    <w:p w:rsidR="00782CC7" w:rsidRPr="00782CC7" w:rsidRDefault="00782CC7" w:rsidP="00782C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По происхождению:</w:t>
      </w:r>
    </w:p>
    <w:p w:rsidR="00782CC7" w:rsidRPr="00782CC7" w:rsidRDefault="00782CC7" w:rsidP="00782CC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животного происхождения (мездровый, казеиновый, костный, альбуминовый, рыбный);</w:t>
      </w:r>
    </w:p>
    <w:p w:rsidR="00782CC7" w:rsidRPr="00782CC7" w:rsidRDefault="00782CC7" w:rsidP="00782CC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растительного происхождения (крахмальный, или декстриновый, нитроцеллюлозный);</w:t>
      </w:r>
    </w:p>
    <w:p w:rsidR="00782CC7" w:rsidRPr="00782CC7" w:rsidRDefault="00782CC7" w:rsidP="00782CC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клеи (силикатный, битумный, цементный);</w:t>
      </w:r>
    </w:p>
    <w:p w:rsidR="00782CC7" w:rsidRPr="00782CC7" w:rsidRDefault="00782CC7" w:rsidP="00782CC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синтетические клеи.</w:t>
      </w:r>
    </w:p>
    <w:p w:rsidR="00782CC7" w:rsidRPr="00782CC7" w:rsidRDefault="00782CC7" w:rsidP="00782C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По составу</w:t>
      </w: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одно- и многокомпонентные клеи.</w:t>
      </w:r>
    </w:p>
    <w:p w:rsidR="00782CC7" w:rsidRPr="00782CC7" w:rsidRDefault="00782CC7" w:rsidP="00782C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По способу получения</w:t>
      </w: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синтетических клеев):</w:t>
      </w:r>
    </w:p>
    <w:p w:rsidR="00782CC7" w:rsidRPr="00782CC7" w:rsidRDefault="00782CC7" w:rsidP="00782CC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поликонденсационные, когда в результате реакции двух или более компонентов получают новое высокомолекулярное вещество и низкомолекулярные продукты, которые затем удаляются и делают реакцию необратимой; Реакцию поликонденсации можно упрощенно изобразить в таком виде: А + Б = АБ + </w:t>
      </w:r>
      <w:proofErr w:type="spellStart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н.м.п</w:t>
      </w:r>
      <w:proofErr w:type="spellEnd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Здесь А и Б исходные низкомолекулярные продукты, способные реагировать друг с другом и давать высокомолекулярный продукт АБ; </w:t>
      </w:r>
      <w:proofErr w:type="spellStart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н.м.п</w:t>
      </w:r>
      <w:proofErr w:type="spellEnd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низкомолекулярные продукты, обычно вода и некоторые газы.</w:t>
      </w:r>
    </w:p>
    <w:p w:rsidR="00782CC7" w:rsidRPr="00782CC7" w:rsidRDefault="00782CC7" w:rsidP="00782CC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полимеризационные</w:t>
      </w:r>
      <w:proofErr w:type="spellEnd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клеи, получаемые в результате реакции полимеризации, когда мономер последовательно превращается в высоковязкий олигомер (вещество средней молекулярной массы), а затем в твердый полимер за счет удлинения молекул и </w:t>
      </w:r>
      <w:proofErr w:type="spellStart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сложнения</w:t>
      </w:r>
      <w:proofErr w:type="spellEnd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структуры (например, получение полиэтилена из этилена, поливинилацетата из винилацетата и т.п.)</w:t>
      </w:r>
    </w:p>
    <w:p w:rsidR="00782CC7" w:rsidRPr="00782CC7" w:rsidRDefault="00782CC7" w:rsidP="00782C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По отношению к теплу:</w:t>
      </w:r>
    </w:p>
    <w:p w:rsidR="00782CC7" w:rsidRPr="00782CC7" w:rsidRDefault="00782CC7" w:rsidP="00782CC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термореактивные, которые при повышении температуры сначала плавятся, а затем необратимо </w:t>
      </w:r>
      <w:proofErr w:type="spellStart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отверждаются</w:t>
      </w:r>
      <w:proofErr w:type="spellEnd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2CC7" w:rsidRPr="00782CC7" w:rsidRDefault="00782CC7" w:rsidP="00782CC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термопластичные, которые при нагревании плавятся и остаются жидкими, а при остывании снова переходят в твердое состояние.</w:t>
      </w:r>
    </w:p>
    <w:p w:rsidR="00782CC7" w:rsidRPr="00782CC7" w:rsidRDefault="00782CC7" w:rsidP="00782C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поликонденсационные клеи являются термореактивными, а поликонденсационные – термопластичными.</w:t>
      </w:r>
    </w:p>
    <w:p w:rsidR="00782CC7" w:rsidRPr="00782CC7" w:rsidRDefault="00782CC7" w:rsidP="00782C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По водостойкости:</w:t>
      </w: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низкой, средней и высокой водостойкости, эксплуатируемые соответственно в комнатных, наружных защищенных или атмосферных</w:t>
      </w: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условиях.</w:t>
      </w:r>
    </w:p>
    <w:p w:rsidR="00782CC7" w:rsidRPr="00782CC7" w:rsidRDefault="00782CC7" w:rsidP="00782C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 По виду растворителя:</w:t>
      </w: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водо- и спирторастворимые, с органическими растворителями.</w:t>
      </w:r>
    </w:p>
    <w:p w:rsidR="00782CC7" w:rsidRPr="00782CC7" w:rsidRDefault="00782CC7" w:rsidP="00782C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7) По внешнему виду:</w:t>
      </w: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жидкие, пастообразные, пленочные, порошкообразные, в виде гранул.</w:t>
      </w:r>
    </w:p>
    <w:p w:rsidR="00782CC7" w:rsidRPr="00782CC7" w:rsidRDefault="00782CC7" w:rsidP="00782C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CC7" w:rsidRPr="00782CC7" w:rsidRDefault="00782CC7" w:rsidP="00782C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Синтетические клеи в значительной степени вытеснили из промышленности клеи природного происхождения в силу следующих преимуществ: дешевизна исходных продуктов, использование непищевого сырья, практическая неисчерпаемость сырья, возможность широкого регулирования свойств клеев, высокая скорость отверждения и малый расход клея. Вместе с тем есть области при </w:t>
      </w:r>
      <w:proofErr w:type="spellStart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менения</w:t>
      </w:r>
      <w:proofErr w:type="spellEnd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клеи природного происхождения остаются вне </w:t>
      </w:r>
      <w:proofErr w:type="spellStart"/>
      <w:proofErr w:type="gramStart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конкуренции,обычно</w:t>
      </w:r>
      <w:proofErr w:type="spellEnd"/>
      <w:proofErr w:type="gramEnd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экологическим соображениям.</w:t>
      </w:r>
    </w:p>
    <w:p w:rsidR="00782CC7" w:rsidRPr="00782CC7" w:rsidRDefault="00782CC7" w:rsidP="00782C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клеям для древесины предъявляют целый ряд требований, подчас противоречащих друг другу. Эти требования можно разделить на такие группы:</w:t>
      </w:r>
    </w:p>
    <w:p w:rsidR="00782CC7" w:rsidRPr="00782CC7" w:rsidRDefault="00782CC7" w:rsidP="00782CC7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Эксплуатационные - способность склеивать и прочно удерживать склеенные материалы. Первое свойство оценивается понятием адгезии, то есть способности прилипать, а второе - понятием </w:t>
      </w:r>
      <w:proofErr w:type="spellStart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когезии</w:t>
      </w:r>
      <w:proofErr w:type="spellEnd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есть собственной прочности клеевого шва. Клеи должны обладать этими двумя свойствами для того, чтобы удерживать материалы за счет сил адгезии и обладать достаточной прочностью за счет высокой </w:t>
      </w:r>
      <w:proofErr w:type="spellStart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когезии</w:t>
      </w:r>
      <w:proofErr w:type="spellEnd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клеевого шва. К эксплуатационным требованиям относятся также водостойкость и </w:t>
      </w:r>
      <w:proofErr w:type="spellStart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атмосферостойкость</w:t>
      </w:r>
      <w:proofErr w:type="spellEnd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клеевых соединений, долговечность клеевых швов.</w:t>
      </w:r>
    </w:p>
    <w:p w:rsidR="00782CC7" w:rsidRPr="00782CC7" w:rsidRDefault="00782CC7" w:rsidP="00782CC7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- удобство приготовления и нанесения клея. Сюда следует отнести оптимальную вязкость свежеприготовленного клея, достаточный срок жизнеспособности клея после введения отвердителя, высокую скорость отверждения, возможность очистки оборудования (низкая адгезия к металлу), длительный срок хранения клеев.</w:t>
      </w:r>
    </w:p>
    <w:p w:rsidR="00782CC7" w:rsidRPr="00782CC7" w:rsidRDefault="00782CC7" w:rsidP="00782CC7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- малый расход клея, низкая стоимость сырья, простота приготовления клея.</w:t>
      </w:r>
    </w:p>
    <w:p w:rsidR="00782CC7" w:rsidRPr="00782CC7" w:rsidRDefault="00782CC7" w:rsidP="00782CC7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Экологические - </w:t>
      </w:r>
      <w:proofErr w:type="spellStart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нетоксичность</w:t>
      </w:r>
      <w:proofErr w:type="spellEnd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синтетических смол и других компонентов клеев, малая коррозионная опасность клеев.</w:t>
      </w:r>
    </w:p>
    <w:p w:rsidR="00782CC7" w:rsidRDefault="00782CC7" w:rsidP="00782CC7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 - диэлектрическая проницаемость (при склеивании в поле высокой частоты), прозрачность клеевого шва, </w:t>
      </w:r>
      <w:proofErr w:type="spellStart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</w:t>
      </w:r>
      <w:proofErr w:type="spellEnd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</w:t>
      </w:r>
      <w:proofErr w:type="spellStart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маслостойкость</w:t>
      </w:r>
      <w:proofErr w:type="spellEnd"/>
      <w:r w:rsidRPr="0078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некоторые другие.</w:t>
      </w:r>
    </w:p>
    <w:p w:rsidR="00782CC7" w:rsidRDefault="00782CC7" w:rsidP="00782CC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CC7" w:rsidRDefault="00782CC7" w:rsidP="00782CC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нанесения клея</w:t>
      </w:r>
    </w:p>
    <w:p w:rsidR="00782CC7" w:rsidRPr="00047783" w:rsidRDefault="00782CC7" w:rsidP="00782CC7">
      <w:pPr>
        <w:pStyle w:val="a4"/>
        <w:shd w:val="clear" w:color="auto" w:fill="FFFFFF"/>
        <w:ind w:left="300" w:right="300"/>
        <w:rPr>
          <w:sz w:val="28"/>
          <w:szCs w:val="28"/>
        </w:rPr>
      </w:pPr>
      <w:bookmarkStart w:id="0" w:name="_GoBack"/>
      <w:r w:rsidRPr="00047783">
        <w:rPr>
          <w:rStyle w:val="a5"/>
          <w:sz w:val="28"/>
          <w:szCs w:val="28"/>
        </w:rPr>
        <w:t>Способы нанесения клея</w:t>
      </w:r>
    </w:p>
    <w:p w:rsidR="00782CC7" w:rsidRPr="00047783" w:rsidRDefault="00782CC7" w:rsidP="00782CC7">
      <w:pPr>
        <w:pStyle w:val="a4"/>
        <w:shd w:val="clear" w:color="auto" w:fill="FFFFFF"/>
        <w:ind w:left="300" w:right="300"/>
        <w:rPr>
          <w:sz w:val="28"/>
          <w:szCs w:val="28"/>
        </w:rPr>
      </w:pPr>
      <w:r w:rsidRPr="00047783">
        <w:rPr>
          <w:sz w:val="28"/>
          <w:szCs w:val="28"/>
        </w:rPr>
        <w:t> </w:t>
      </w:r>
    </w:p>
    <w:p w:rsidR="00782CC7" w:rsidRPr="00047783" w:rsidRDefault="00782CC7" w:rsidP="00782CC7">
      <w:pPr>
        <w:pStyle w:val="a4"/>
        <w:shd w:val="clear" w:color="auto" w:fill="FFFFFF"/>
        <w:ind w:left="300" w:right="300"/>
        <w:rPr>
          <w:sz w:val="28"/>
          <w:szCs w:val="28"/>
        </w:rPr>
      </w:pPr>
      <w:r w:rsidRPr="00047783">
        <w:rPr>
          <w:sz w:val="28"/>
          <w:szCs w:val="28"/>
        </w:rPr>
        <w:t>Для нанесения клеев </w:t>
      </w:r>
      <w:r w:rsidRPr="00047783">
        <w:rPr>
          <w:i/>
          <w:iCs/>
          <w:sz w:val="28"/>
          <w:szCs w:val="28"/>
        </w:rPr>
        <w:t>вручную</w:t>
      </w:r>
      <w:r w:rsidRPr="00047783">
        <w:rPr>
          <w:sz w:val="28"/>
          <w:szCs w:val="28"/>
        </w:rPr>
        <w:t> наиболее удобны лубяные кисти, а также кисти из щетины (в зависимости от используемого клея).</w:t>
      </w:r>
    </w:p>
    <w:p w:rsidR="00782CC7" w:rsidRPr="00047783" w:rsidRDefault="00782CC7" w:rsidP="00782CC7">
      <w:pPr>
        <w:pStyle w:val="a4"/>
        <w:shd w:val="clear" w:color="auto" w:fill="FFFFFF"/>
        <w:ind w:left="300" w:right="300"/>
        <w:rPr>
          <w:sz w:val="28"/>
          <w:szCs w:val="28"/>
        </w:rPr>
      </w:pPr>
      <w:r w:rsidRPr="00047783">
        <w:rPr>
          <w:sz w:val="28"/>
          <w:szCs w:val="28"/>
        </w:rPr>
        <w:lastRenderedPageBreak/>
        <w:t>При промазывании клеем узел последовательно аккуратно раз</w:t>
      </w:r>
      <w:r w:rsidRPr="00047783">
        <w:rPr>
          <w:sz w:val="28"/>
          <w:szCs w:val="28"/>
        </w:rPr>
        <w:softHyphen/>
        <w:t>нимают и тщательно наносят клей со всех сторон на щечки шипа и проушины. Торцы не промазывают клеем, так как они плохо приклеиваются. Особенно внимательно нужно промазывать глу</w:t>
      </w:r>
      <w:r w:rsidRPr="00047783">
        <w:rPr>
          <w:sz w:val="28"/>
          <w:szCs w:val="28"/>
        </w:rPr>
        <w:softHyphen/>
        <w:t>хие соединения. Для промазывания узких граней шипа и гнезда используется тонкая кисть из щетины.</w:t>
      </w:r>
    </w:p>
    <w:p w:rsidR="00782CC7" w:rsidRPr="00047783" w:rsidRDefault="00782CC7" w:rsidP="00782CC7">
      <w:pPr>
        <w:pStyle w:val="a4"/>
        <w:shd w:val="clear" w:color="auto" w:fill="FFFFFF"/>
        <w:ind w:left="300" w:right="300"/>
        <w:rPr>
          <w:sz w:val="28"/>
          <w:szCs w:val="28"/>
        </w:rPr>
      </w:pPr>
      <w:r w:rsidRPr="00047783">
        <w:rPr>
          <w:sz w:val="28"/>
          <w:szCs w:val="28"/>
        </w:rPr>
        <w:t>Клей целесообразно наносить равномерно на обе склеиваемые поверхности. Одностороннее нанесение не обеспечивает равно</w:t>
      </w:r>
      <w:r w:rsidRPr="00047783">
        <w:rPr>
          <w:sz w:val="28"/>
          <w:szCs w:val="28"/>
        </w:rPr>
        <w:softHyphen/>
        <w:t>мерного смачивания клеем обеих поверхностей, и поэтому в скле</w:t>
      </w:r>
      <w:r w:rsidRPr="00047783">
        <w:rPr>
          <w:sz w:val="28"/>
          <w:szCs w:val="28"/>
        </w:rPr>
        <w:softHyphen/>
        <w:t>енной древесине возникают неравномерные напряжения, снижа</w:t>
      </w:r>
      <w:r w:rsidRPr="00047783">
        <w:rPr>
          <w:sz w:val="28"/>
          <w:szCs w:val="28"/>
        </w:rPr>
        <w:softHyphen/>
        <w:t>ющие прочность склеивания. Обильное нанесение клея излишне увлажняет древесину по шву, увеличивает расход клея и времени на удаление излишнего клея при прессовании.</w:t>
      </w:r>
    </w:p>
    <w:p w:rsidR="00782CC7" w:rsidRPr="00047783" w:rsidRDefault="00782CC7" w:rsidP="00782CC7">
      <w:pPr>
        <w:pStyle w:val="a4"/>
        <w:shd w:val="clear" w:color="auto" w:fill="FFFFFF"/>
        <w:ind w:left="300" w:right="300"/>
        <w:rPr>
          <w:sz w:val="28"/>
          <w:szCs w:val="28"/>
        </w:rPr>
      </w:pPr>
      <w:r w:rsidRPr="00047783">
        <w:rPr>
          <w:sz w:val="28"/>
          <w:szCs w:val="28"/>
        </w:rPr>
        <w:t xml:space="preserve">На шиповые соединения клеи наносят кистями, щетками, </w:t>
      </w:r>
      <w:proofErr w:type="spellStart"/>
      <w:r w:rsidRPr="00047783">
        <w:rPr>
          <w:sz w:val="28"/>
          <w:szCs w:val="28"/>
        </w:rPr>
        <w:t>клее</w:t>
      </w:r>
      <w:r w:rsidRPr="00047783">
        <w:rPr>
          <w:sz w:val="28"/>
          <w:szCs w:val="28"/>
        </w:rPr>
        <w:softHyphen/>
        <w:t>наносящими</w:t>
      </w:r>
      <w:proofErr w:type="spellEnd"/>
      <w:r w:rsidRPr="00047783">
        <w:rPr>
          <w:sz w:val="28"/>
          <w:szCs w:val="28"/>
        </w:rPr>
        <w:t xml:space="preserve"> дисками на обе сопрягаемые поверхности. На проч</w:t>
      </w:r>
      <w:r w:rsidRPr="00047783">
        <w:rPr>
          <w:sz w:val="28"/>
          <w:szCs w:val="28"/>
        </w:rPr>
        <w:softHyphen/>
        <w:t>ность соединений влияет толщина клеевого шва. Наиболее проч</w:t>
      </w:r>
      <w:r w:rsidRPr="00047783">
        <w:rPr>
          <w:sz w:val="28"/>
          <w:szCs w:val="28"/>
        </w:rPr>
        <w:softHyphen/>
        <w:t>ное склеивание получают при толщине шва 0,08...0,15 мм.</w:t>
      </w:r>
    </w:p>
    <w:p w:rsidR="00782CC7" w:rsidRPr="00047783" w:rsidRDefault="00782CC7" w:rsidP="00782CC7">
      <w:pPr>
        <w:pStyle w:val="a4"/>
        <w:shd w:val="clear" w:color="auto" w:fill="FFFFFF"/>
        <w:ind w:left="300" w:right="300"/>
        <w:rPr>
          <w:sz w:val="28"/>
          <w:szCs w:val="28"/>
        </w:rPr>
      </w:pPr>
      <w:r w:rsidRPr="00047783">
        <w:rPr>
          <w:i/>
          <w:iCs/>
          <w:sz w:val="28"/>
          <w:szCs w:val="28"/>
        </w:rPr>
        <w:t>Механизированным способом</w:t>
      </w:r>
      <w:r w:rsidRPr="00047783">
        <w:rPr>
          <w:sz w:val="28"/>
          <w:szCs w:val="28"/>
        </w:rPr>
        <w:t xml:space="preserve"> клей наносят на приводных </w:t>
      </w:r>
      <w:proofErr w:type="spellStart"/>
      <w:r w:rsidRPr="00047783">
        <w:rPr>
          <w:sz w:val="28"/>
          <w:szCs w:val="28"/>
        </w:rPr>
        <w:t>клее</w:t>
      </w:r>
      <w:r w:rsidRPr="00047783">
        <w:rPr>
          <w:sz w:val="28"/>
          <w:szCs w:val="28"/>
        </w:rPr>
        <w:softHyphen/>
        <w:t>намазывающих</w:t>
      </w:r>
      <w:proofErr w:type="spellEnd"/>
      <w:r w:rsidRPr="00047783">
        <w:rPr>
          <w:sz w:val="28"/>
          <w:szCs w:val="28"/>
        </w:rPr>
        <w:t xml:space="preserve"> станках с дозирующими вальцами. Равномерность его нанесения обеспечивается обрезиненными вальцами. При скле</w:t>
      </w:r>
      <w:r w:rsidRPr="00047783">
        <w:rPr>
          <w:sz w:val="28"/>
          <w:szCs w:val="28"/>
        </w:rPr>
        <w:softHyphen/>
        <w:t>ивании листовых материалов с плитными клей обычно наносят на плиту. На рис. 4.1 показаны способы нанесения клея.</w:t>
      </w:r>
    </w:p>
    <w:p w:rsidR="00782CC7" w:rsidRPr="00047783" w:rsidRDefault="00782CC7" w:rsidP="00782CC7">
      <w:pPr>
        <w:pStyle w:val="a4"/>
        <w:shd w:val="clear" w:color="auto" w:fill="FFFFFF"/>
        <w:ind w:left="300" w:right="300"/>
        <w:rPr>
          <w:sz w:val="28"/>
          <w:szCs w:val="28"/>
        </w:rPr>
      </w:pPr>
      <w:r w:rsidRPr="00047783">
        <w:rPr>
          <w:sz w:val="28"/>
          <w:szCs w:val="28"/>
        </w:rPr>
        <w:t>При использовании клеящей пленки ее помещают между дву</w:t>
      </w:r>
      <w:r w:rsidRPr="00047783">
        <w:rPr>
          <w:sz w:val="28"/>
          <w:szCs w:val="28"/>
        </w:rPr>
        <w:softHyphen/>
        <w:t>мя склеиваемыми поверхностями. Расход клея зависит от его вида, склеиваемого материала и технологии последующей обработки.</w:t>
      </w:r>
    </w:p>
    <w:bookmarkEnd w:id="0"/>
    <w:p w:rsidR="00782CC7" w:rsidRPr="00782CC7" w:rsidRDefault="00782CC7" w:rsidP="00782CC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CC7" w:rsidRDefault="00782CC7"/>
    <w:p w:rsidR="00782CC7" w:rsidRDefault="00782CC7">
      <w:proofErr w:type="gramStart"/>
      <w:r>
        <w:t>Клеи :</w:t>
      </w:r>
      <w:proofErr w:type="gramEnd"/>
      <w:r>
        <w:t xml:space="preserve"> </w:t>
      </w:r>
      <w:hyperlink r:id="rId5" w:history="1">
        <w:r w:rsidRPr="00AE49FD">
          <w:rPr>
            <w:rStyle w:val="a3"/>
          </w:rPr>
          <w:t>http://mebelsam.com/plugins/content/content.php?content.327</w:t>
        </w:r>
      </w:hyperlink>
    </w:p>
    <w:p w:rsidR="00782CC7" w:rsidRPr="00782CC7" w:rsidRDefault="00782CC7"/>
    <w:sectPr w:rsidR="00782CC7" w:rsidRPr="0078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07F51"/>
    <w:multiLevelType w:val="multilevel"/>
    <w:tmpl w:val="1118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7739A"/>
    <w:multiLevelType w:val="multilevel"/>
    <w:tmpl w:val="4CBE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A2002"/>
    <w:multiLevelType w:val="multilevel"/>
    <w:tmpl w:val="5AC2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07613A"/>
    <w:multiLevelType w:val="multilevel"/>
    <w:tmpl w:val="8294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7D"/>
    <w:rsid w:val="00047783"/>
    <w:rsid w:val="00372F7D"/>
    <w:rsid w:val="004224BE"/>
    <w:rsid w:val="00782CC7"/>
    <w:rsid w:val="0093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26E3C-2659-47B5-8D49-2029257D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CC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8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2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belsam.com/plugins/content/content.php?content.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2020-04-20T07:33:00Z</dcterms:created>
  <dcterms:modified xsi:type="dcterms:W3CDTF">2020-04-20T08:29:00Z</dcterms:modified>
</cp:coreProperties>
</file>